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2A56" w:rsidRPr="006A2A56" w:rsidRDefault="006A2A56" w:rsidP="006A2A56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6A2A5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 компенсации части родительской платы за присмотр и уход за ребенком в ДОУ</w:t>
      </w:r>
    </w:p>
    <w:p w:rsidR="006A2A56" w:rsidRPr="006A2A56" w:rsidRDefault="006A2A56" w:rsidP="006A2A5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Статьей 65 Закона </w:t>
      </w:r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Российской  Федерации  от 29.12.2012 № 273-ФЗ «Об образовании в Российской Федерации» установлена компенсация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 (далее – компенсация, ДОУ). Компенсация предоставляется законному представителю (родителю, усыновителю, опекуну), заключившему договор с ДОУ. </w:t>
      </w:r>
    </w:p>
    <w:p w:rsidR="006A2A56" w:rsidRPr="006A2A56" w:rsidRDefault="006A2A56" w:rsidP="006A2A5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Есть компенсация основная (обязательная) и дополнительная.</w:t>
      </w:r>
    </w:p>
    <w:p w:rsidR="006A2A56" w:rsidRPr="006A2A56" w:rsidRDefault="006A2A56" w:rsidP="006A2A5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2A56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Основная (обязательная) компенсация</w:t>
      </w:r>
      <w:r w:rsidRPr="006A2A56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осуществляется исходя из среднего размера родительской платы за присмотр и уход за ребенком в государственных и муниципальных образовательных организациях, находящихся на территории РТ (далее - средний размер). Средний размер на 2015 год утвержден постановлением Кабинета Министров Республики Татарстан от 26.09.2014 №  690. </w:t>
      </w:r>
    </w:p>
    <w:p w:rsidR="006A2A56" w:rsidRPr="006A2A56" w:rsidRDefault="006A2A56" w:rsidP="006A2A5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2A56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Размер компенсации рассчитывается по формуле: К=С </w:t>
      </w:r>
      <w:proofErr w:type="spellStart"/>
      <w:r w:rsidRPr="006A2A56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х</w:t>
      </w:r>
      <w:proofErr w:type="spellEnd"/>
      <w:r w:rsidRPr="006A2A56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 </w:t>
      </w:r>
      <w:proofErr w:type="gramStart"/>
      <w:r w:rsidRPr="006A2A56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Р</w:t>
      </w:r>
      <w:proofErr w:type="gramEnd"/>
      <w:r w:rsidRPr="006A2A56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,  где</w:t>
      </w:r>
    </w:p>
    <w:p w:rsidR="006A2A56" w:rsidRPr="006A2A56" w:rsidRDefault="006A2A56" w:rsidP="006A2A5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</w:t>
      </w:r>
      <w:proofErr w:type="gramEnd"/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- </w:t>
      </w:r>
      <w:proofErr w:type="gramStart"/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размер</w:t>
      </w:r>
      <w:proofErr w:type="gramEnd"/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компенсации;</w:t>
      </w:r>
    </w:p>
    <w:p w:rsidR="006A2A56" w:rsidRPr="006A2A56" w:rsidRDefault="006A2A56" w:rsidP="006A2A5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С-</w:t>
      </w:r>
      <w:proofErr w:type="gramEnd"/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средний размер родительской платы;</w:t>
      </w:r>
    </w:p>
    <w:p w:rsidR="006A2A56" w:rsidRPr="006A2A56" w:rsidRDefault="006A2A56" w:rsidP="006A2A5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Р-</w:t>
      </w:r>
      <w:proofErr w:type="gramEnd"/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процент от родительской платы, который равен:</w:t>
      </w:r>
    </w:p>
    <w:p w:rsidR="006A2A56" w:rsidRPr="006A2A56" w:rsidRDefault="006A2A56" w:rsidP="006A2A5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20 % - на первого ребенка;</w:t>
      </w:r>
    </w:p>
    <w:p w:rsidR="006A2A56" w:rsidRPr="006A2A56" w:rsidRDefault="006A2A56" w:rsidP="006A2A5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50 % - на второго ребенка;</w:t>
      </w:r>
    </w:p>
    <w:p w:rsidR="006A2A56" w:rsidRPr="006A2A56" w:rsidRDefault="006A2A56" w:rsidP="006A2A5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70 % - на третьего ребенка и последующих детей в семье.</w:t>
      </w:r>
    </w:p>
    <w:p w:rsidR="006A2A56" w:rsidRPr="006A2A56" w:rsidRDefault="006A2A56" w:rsidP="006A2A5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2A56">
        <w:rPr>
          <w:rFonts w:ascii="Arial" w:eastAsia="Times New Roman" w:hAnsi="Arial" w:cs="Arial"/>
          <w:i/>
          <w:iCs/>
          <w:color w:val="000000"/>
          <w:sz w:val="18"/>
          <w:lang w:eastAsia="ru-RU"/>
        </w:rPr>
        <w:t xml:space="preserve">Если Ваш ребенок не посещал ДОУ, либо посещал ее </w:t>
      </w:r>
      <w:proofErr w:type="gramStart"/>
      <w:r w:rsidRPr="006A2A56">
        <w:rPr>
          <w:rFonts w:ascii="Arial" w:eastAsia="Times New Roman" w:hAnsi="Arial" w:cs="Arial"/>
          <w:i/>
          <w:iCs/>
          <w:color w:val="000000"/>
          <w:sz w:val="18"/>
          <w:lang w:eastAsia="ru-RU"/>
        </w:rPr>
        <w:t>не полный месяц</w:t>
      </w:r>
      <w:proofErr w:type="gramEnd"/>
      <w:r w:rsidRPr="006A2A56">
        <w:rPr>
          <w:rFonts w:ascii="Arial" w:eastAsia="Times New Roman" w:hAnsi="Arial" w:cs="Arial"/>
          <w:i/>
          <w:iCs/>
          <w:color w:val="000000"/>
          <w:sz w:val="18"/>
          <w:lang w:eastAsia="ru-RU"/>
        </w:rPr>
        <w:t>, то расчет компенсации производится исходя из среднего размера родительской платы и фактически внесенной родительской платы в части обеспечения расходов на продукты питания с учетом дней посещения.</w:t>
      </w:r>
    </w:p>
    <w:p w:rsidR="006A2A56" w:rsidRPr="006A2A56" w:rsidRDefault="006A2A56" w:rsidP="006A2A5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Основная (обязательная) компенсация </w:t>
      </w:r>
      <w:proofErr w:type="gramStart"/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части, уплаченной родителем родительской платы в 2017 году составляет</w:t>
      </w:r>
      <w:proofErr w:type="gramEnd"/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 от 3 до 7 лет – 1647 руб., от 1 до 3 лет – 1809 руб.</w:t>
      </w:r>
    </w:p>
    <w:p w:rsidR="006A2A56" w:rsidRPr="006A2A56" w:rsidRDefault="006A2A56" w:rsidP="006A2A5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2A56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Данная компенсация предоставляется без учета дохода семьи.</w:t>
      </w:r>
    </w:p>
    <w:p w:rsidR="006A2A56" w:rsidRPr="006A2A56" w:rsidRDefault="006A2A56" w:rsidP="006A2A5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Кроме того, в РТ на уровне муниципальных образований установлены компенсационные выплаты гражданам, имеющим детей, посещающих ДОУ (далее – дополнительная компенсация).</w:t>
      </w:r>
    </w:p>
    <w:p w:rsidR="006A2A56" w:rsidRPr="006A2A56" w:rsidRDefault="006A2A56" w:rsidP="006A2A5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2A56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Дополнительная компенсация</w:t>
      </w:r>
      <w:r w:rsidRPr="006A2A56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предоставляется родителю (усыновителю, опекуну), заключившему договор с ДОУ.</w:t>
      </w:r>
    </w:p>
    <w:p w:rsidR="006A2A56" w:rsidRPr="006A2A56" w:rsidRDefault="006A2A56" w:rsidP="006A2A5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Дополнительная компенсация назначается, если величина дохода на одного члена в семье  заявителя не превышает 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20 тысяч рублей и предоставляет</w:t>
      </w:r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ся сроком на шесть месяцев.</w:t>
      </w:r>
    </w:p>
    <w:p w:rsidR="006A2A56" w:rsidRPr="006A2A56" w:rsidRDefault="006A2A56" w:rsidP="006A2A5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Если один из родителей, не работает без уважительной </w:t>
      </w:r>
      <w:proofErr w:type="gramStart"/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причины</w:t>
      </w:r>
      <w:proofErr w:type="gramEnd"/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хотя бы один из 3-х месяцев, </w:t>
      </w:r>
      <w:proofErr w:type="spellStart"/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предшевствующих</w:t>
      </w:r>
      <w:proofErr w:type="spellEnd"/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месяцу обращения, дополнительная компенсация (далее ДК) не назначается.</w:t>
      </w:r>
    </w:p>
    <w:p w:rsidR="006A2A56" w:rsidRPr="006A2A56" w:rsidRDefault="006A2A56" w:rsidP="006A2A5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Дополнительная компенсация предоставляется родителю (усыновителю, опекуну), заключившему договор с ДОУ.</w:t>
      </w:r>
    </w:p>
    <w:p w:rsidR="006A2A56" w:rsidRPr="006A2A56" w:rsidRDefault="006A2A56" w:rsidP="006A2A5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Размер дополнительной компенсации определяется по формуле: ДК= Ф (100%-МДД) - </w:t>
      </w:r>
      <w:proofErr w:type="gramStart"/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</w:t>
      </w:r>
      <w:proofErr w:type="gramEnd"/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где</w:t>
      </w:r>
    </w:p>
    <w:p w:rsidR="006A2A56" w:rsidRPr="006A2A56" w:rsidRDefault="006A2A56" w:rsidP="006A2A5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ДК - размер  дополнительной компенсации;</w:t>
      </w:r>
    </w:p>
    <w:p w:rsidR="006A2A56" w:rsidRPr="006A2A56" w:rsidRDefault="006A2A56" w:rsidP="006A2A5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 - размер внесенной родительской платы исходя из размера родительской платы, утверждаемого Исполнительным комитетом муниципального образования;</w:t>
      </w:r>
    </w:p>
    <w:p w:rsidR="006A2A56" w:rsidRPr="006A2A56" w:rsidRDefault="006A2A56" w:rsidP="006A2A5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МДД - максимально допустимая доля  родительской платы, определяемая в соответствии с таблицей: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2624"/>
        <w:gridCol w:w="2504"/>
        <w:gridCol w:w="2503"/>
        <w:gridCol w:w="2503"/>
      </w:tblGrid>
      <w:tr w:rsidR="006A2A56" w:rsidRPr="006A2A56" w:rsidTr="006A2A56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2A56" w:rsidRPr="006A2A56" w:rsidRDefault="006A2A56" w:rsidP="006A2A56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A2A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Величина дохода</w:t>
            </w:r>
          </w:p>
          <w:p w:rsidR="006A2A56" w:rsidRPr="006A2A56" w:rsidRDefault="006A2A56" w:rsidP="006A2A56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A2A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на одного члена семьи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2A56" w:rsidRPr="006A2A56" w:rsidRDefault="006A2A56" w:rsidP="006A2A56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A2A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Максимально допустимая доля расходов граждан на уплату родительской платы</w:t>
            </w:r>
            <w:proofErr w:type="gramStart"/>
            <w:r w:rsidRPr="006A2A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(%)</w:t>
            </w:r>
            <w:proofErr w:type="gramEnd"/>
          </w:p>
        </w:tc>
      </w:tr>
      <w:tr w:rsidR="006A2A56" w:rsidRPr="006A2A56" w:rsidTr="006A2A56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  <w:hideMark/>
          </w:tcPr>
          <w:p w:rsidR="006A2A56" w:rsidRPr="006A2A56" w:rsidRDefault="006A2A56" w:rsidP="006A2A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2A56" w:rsidRPr="006A2A56" w:rsidRDefault="006A2A56" w:rsidP="006A2A56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A2A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на 1 ребенка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2A56" w:rsidRPr="006A2A56" w:rsidRDefault="006A2A56" w:rsidP="006A2A56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A2A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на 2 ребенка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2A56" w:rsidRPr="006A2A56" w:rsidRDefault="006A2A56" w:rsidP="006A2A56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A2A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на 3 ребенка</w:t>
            </w:r>
          </w:p>
        </w:tc>
      </w:tr>
      <w:tr w:rsidR="006A2A56" w:rsidRPr="006A2A56" w:rsidTr="006A2A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2A56" w:rsidRPr="006A2A56" w:rsidRDefault="006A2A56" w:rsidP="006A2A56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A2A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до 10 000 рублей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2A56" w:rsidRPr="006A2A56" w:rsidRDefault="006A2A56" w:rsidP="006A2A56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A2A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2A56" w:rsidRPr="006A2A56" w:rsidRDefault="006A2A56" w:rsidP="006A2A56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A2A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2A56" w:rsidRPr="006A2A56" w:rsidRDefault="006A2A56" w:rsidP="006A2A56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A2A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23</w:t>
            </w:r>
          </w:p>
        </w:tc>
      </w:tr>
      <w:tr w:rsidR="006A2A56" w:rsidRPr="006A2A56" w:rsidTr="006A2A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2A56" w:rsidRPr="006A2A56" w:rsidRDefault="006A2A56" w:rsidP="006A2A56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A2A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от 10 001 до 15 000 рублей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2A56" w:rsidRPr="006A2A56" w:rsidRDefault="006A2A56" w:rsidP="006A2A56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A2A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2A56" w:rsidRPr="006A2A56" w:rsidRDefault="006A2A56" w:rsidP="006A2A56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A2A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2A56" w:rsidRPr="006A2A56" w:rsidRDefault="006A2A56" w:rsidP="006A2A56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A2A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36</w:t>
            </w:r>
          </w:p>
        </w:tc>
      </w:tr>
      <w:tr w:rsidR="006A2A56" w:rsidRPr="006A2A56" w:rsidTr="006A2A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2A56" w:rsidRPr="006A2A56" w:rsidRDefault="006A2A56" w:rsidP="006A2A56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A2A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от 15 001 до 20 000 рублей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2A56" w:rsidRPr="006A2A56" w:rsidRDefault="006A2A56" w:rsidP="006A2A56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A2A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2A56" w:rsidRPr="006A2A56" w:rsidRDefault="006A2A56" w:rsidP="006A2A56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A2A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2A56" w:rsidRPr="006A2A56" w:rsidRDefault="006A2A56" w:rsidP="006A2A56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A2A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53</w:t>
            </w:r>
          </w:p>
        </w:tc>
      </w:tr>
      <w:tr w:rsidR="006A2A56" w:rsidRPr="006A2A56" w:rsidTr="006A2A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2A56" w:rsidRPr="006A2A56" w:rsidRDefault="006A2A56" w:rsidP="006A2A56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A2A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Свыше 20 000 рублей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2A56" w:rsidRPr="006A2A56" w:rsidRDefault="006A2A56" w:rsidP="006A2A56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A2A5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дополнительная компенсация не назначается</w:t>
            </w:r>
          </w:p>
        </w:tc>
      </w:tr>
    </w:tbl>
    <w:p w:rsidR="006A2A56" w:rsidRPr="006A2A56" w:rsidRDefault="006A2A56" w:rsidP="006A2A5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К - размер компенсации части родительской платы, рассчитанной в порядке, установленном постановлением Кабинета Министров РТ от  18.01.2007 № 9 «О компенсации части родительской платы за присмотр и уход за ребенком в образовательных организациях, реализующих образовательную программу </w:t>
      </w:r>
      <w:proofErr w:type="gramStart"/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ДО</w:t>
      </w:r>
      <w:proofErr w:type="gramEnd"/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». </w:t>
      </w:r>
    </w:p>
    <w:p w:rsidR="006A2A56" w:rsidRPr="006A2A56" w:rsidRDefault="006A2A56" w:rsidP="006A2A56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Расчет компенсационных выплат можно сделать при помощи калькулятора компенсации части родительской </w:t>
      </w:r>
      <w:proofErr w:type="gramStart"/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платы</w:t>
      </w:r>
      <w:proofErr w:type="gramEnd"/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за детский сад пройдя по этой</w:t>
      </w:r>
      <w:r w:rsidRPr="006A2A56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hyperlink r:id="rId4" w:tgtFrame="_blank" w:history="1">
        <w:r w:rsidRPr="006A2A56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ссылке</w:t>
        </w:r>
      </w:hyperlink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6A2A56" w:rsidRPr="006A2A56" w:rsidRDefault="006A2A56" w:rsidP="006A2A5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В соответствии с поручением Президента Республики Татарстан Р.Н. </w:t>
      </w:r>
      <w:proofErr w:type="spellStart"/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Минниханова</w:t>
      </w:r>
      <w:proofErr w:type="spellEnd"/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по оптимизации приема населения для оформления адресных мер социальной поддержки за счет расширения возможностей использования информационных технологий на Портале государственных и муниципальных услуг Республики Татарстан </w:t>
      </w:r>
      <w:proofErr w:type="spellStart"/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uslugi.tatarstan.ru</w:t>
      </w:r>
      <w:proofErr w:type="spellEnd"/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(далее - ПГМУ) реализована возможность подачи в электронном виде заявлений на назначение основной и дополнительной компенсации части родительской платы за присмотр и уход</w:t>
      </w:r>
      <w:proofErr w:type="gramEnd"/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за ребенком в ДОУ.</w:t>
      </w:r>
    </w:p>
    <w:p w:rsidR="006A2A56" w:rsidRPr="006A2A56" w:rsidRDefault="006A2A56" w:rsidP="006A2A5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Условием получения Услуги без личного обращения в органы социальной защиты является регистрация стандартной учетной записи в Единой системе идентификац</w:t>
      </w:r>
      <w:proofErr w:type="gramStart"/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ии и ау</w:t>
      </w:r>
      <w:proofErr w:type="gramEnd"/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тентификации (далее — ЕСИА) по адресу: </w:t>
      </w:r>
      <w:proofErr w:type="spellStart"/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esia.gosuslugi.ru</w:t>
      </w:r>
      <w:proofErr w:type="spellEnd"/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/</w:t>
      </w:r>
      <w:proofErr w:type="spellStart"/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registration</w:t>
      </w:r>
      <w:proofErr w:type="spellEnd"/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Инструкция</w:t>
      </w:r>
      <w:r w:rsidRPr="006A2A56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hyperlink r:id="rId5" w:tgtFrame="_blank" w:history="1">
        <w:r w:rsidRPr="006A2A56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здесь</w:t>
        </w:r>
      </w:hyperlink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6A2A56" w:rsidRPr="006A2A56" w:rsidRDefault="006A2A56" w:rsidP="006A2A56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 пошаговой инструкцией по подаче заявления на основную и дополнительную компенсацию без личного обращения в социальную защиту вы можете ознакомиться</w:t>
      </w:r>
      <w:r w:rsidRPr="006A2A56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hyperlink r:id="rId6" w:tgtFrame="_blank" w:history="1">
        <w:r w:rsidRPr="006A2A56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здесь</w:t>
        </w:r>
      </w:hyperlink>
      <w:r w:rsidRPr="006A2A5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CA71DD" w:rsidRDefault="00CA71DD"/>
    <w:sectPr w:rsidR="00CA71DD" w:rsidSect="006A2A5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A2A56"/>
    <w:rsid w:val="006A2A56"/>
    <w:rsid w:val="00CA71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1DD"/>
  </w:style>
  <w:style w:type="paragraph" w:styleId="1">
    <w:name w:val="heading 1"/>
    <w:basedOn w:val="a"/>
    <w:link w:val="10"/>
    <w:uiPriority w:val="9"/>
    <w:qFormat/>
    <w:rsid w:val="006A2A5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A2A5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6A2A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A2A56"/>
    <w:rPr>
      <w:b/>
      <w:bCs/>
    </w:rPr>
  </w:style>
  <w:style w:type="character" w:customStyle="1" w:styleId="apple-converted-space">
    <w:name w:val="apple-converted-space"/>
    <w:basedOn w:val="a0"/>
    <w:rsid w:val="006A2A56"/>
  </w:style>
  <w:style w:type="character" w:styleId="a5">
    <w:name w:val="Emphasis"/>
    <w:basedOn w:val="a0"/>
    <w:uiPriority w:val="20"/>
    <w:qFormat/>
    <w:rsid w:val="006A2A56"/>
    <w:rPr>
      <w:i/>
      <w:iCs/>
    </w:rPr>
  </w:style>
  <w:style w:type="character" w:styleId="a6">
    <w:name w:val="Hyperlink"/>
    <w:basedOn w:val="a0"/>
    <w:uiPriority w:val="99"/>
    <w:semiHidden/>
    <w:unhideWhenUsed/>
    <w:rsid w:val="006A2A5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399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53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3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XeeGZJ37EJ8&amp;feature=youtu.be" TargetMode="External"/><Relationship Id="rId5" Type="http://schemas.openxmlformats.org/officeDocument/2006/relationships/hyperlink" Target="https://edu.tatar.ru/upload/storage/org4277/files/YElektronnyie%20uslugi%20.pdf" TargetMode="External"/><Relationship Id="rId4" Type="http://schemas.openxmlformats.org/officeDocument/2006/relationships/hyperlink" Target="https://uslugi.tatarstan.ru/cei/compensatio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702</Words>
  <Characters>4006</Characters>
  <Application>Microsoft Office Word</Application>
  <DocSecurity>0</DocSecurity>
  <Lines>33</Lines>
  <Paragraphs>9</Paragraphs>
  <ScaleCrop>false</ScaleCrop>
  <Company/>
  <LinksUpToDate>false</LinksUpToDate>
  <CharactersWithSpaces>4699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2019-10-02T11:10:00Z</dcterms:created>
  <dcterms:modified xsi:type="dcterms:W3CDTF">2019-10-02T11:11:00Z</dcterms:modified>
</cp:coreProperties>
</file>